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ОБОБЩЕННАЯ СХЕМА
</w:t>
      </w:r>
    </w:p>
    <w:p>
      <w:r>
        <w:t xml:space="preserve">процедуры ликвидации акционерных обществ
</w:t>
      </w:r>
    </w:p>
    <w:p>
      <w:r>
        <w:t xml:space="preserve">и обществ с ограниченной ответственностью
</w:t>
      </w:r>
    </w:p>
    <w:p>
      <w:r>
        <w:t xml:space="preserve">Принятие решения о ликвидации на основании:
</w:t>
      </w:r>
    </w:p>
    <w:p>
      <w:r>
        <w:t xml:space="preserve">Решения учредителей         Решения суда   В случае признания бан-
</w:t>
      </w:r>
    </w:p>
    <w:p>
      <w:r>
        <w:t xml:space="preserve">кротом
</w:t>
      </w:r>
    </w:p>
    <w:p>
      <w:r>
        <w:t xml:space="preserve">Проведение инвентаризации   и   оценки  Имущества  на  предмет
</w:t>
      </w:r>
    </w:p>
    <w:p>
      <w:r>
        <w:t xml:space="preserve">выяснения,  достаточно ли у предприятия средств для удовлетворения
</w:t>
      </w:r>
    </w:p>
    <w:p>
      <w:r>
        <w:t xml:space="preserve">требований кредиторов
</w:t>
      </w:r>
    </w:p>
    <w:p>
      <w:r>
        <w:t xml:space="preserve">достаточно                      недостаточно
</w:t>
      </w:r>
    </w:p>
    <w:p>
      <w:r>
        <w:t xml:space="preserve">Используемые процедуры:
</w:t>
      </w:r>
    </w:p>
    <w:p>
      <w:r>
        <w:t xml:space="preserve">Описана в настоящем пособии  Разработана Федеральным управлением по бан-
</w:t>
      </w:r>
    </w:p>
    <w:p>
      <w:r>
        <w:t xml:space="preserve">кротству
</w:t>
      </w:r>
    </w:p>
    <w:p>
      <w:r>
        <w:t xml:space="preserve">Назначение ликвидационной комиссии
</w:t>
      </w:r>
    </w:p>
    <w:p>
      <w:r>
        <w:t xml:space="preserve">Извещение органа,  осуществляющего государственную регистрацию
</w:t>
      </w:r>
    </w:p>
    <w:p>
      <w:r>
        <w:t xml:space="preserve">юридических лиц, о ликвидации
</w:t>
      </w:r>
    </w:p>
    <w:p>
      <w:r>
        <w:t xml:space="preserve">Переоформление карточки с образцами подписей в банке
</w:t>
      </w:r>
    </w:p>
    <w:p>
      <w:r>
        <w:t xml:space="preserve">Публикация объявления о ликвидации
</w:t>
      </w:r>
    </w:p>
    <w:p>
      <w:r>
        <w:t xml:space="preserve">Проведение комплекса работ по увольнению работников
</w:t>
      </w:r>
    </w:p>
    <w:p>
      <w:r>
        <w:t xml:space="preserve">Выявление кредиторов и их письменное уведомление о ликвидации
</w:t>
      </w:r>
    </w:p>
    <w:p>
      <w:r>
        <w:t xml:space="preserve">Извещение налоговой  инспекции,  внебюджетных органов и органа
</w:t>
      </w:r>
    </w:p>
    <w:p>
      <w:r>
        <w:t xml:space="preserve">Госкомстата о ликвидации
</w:t>
      </w:r>
    </w:p>
    <w:p>
      <w:r>
        <w:t xml:space="preserve">Выявление дебиторов и принятие мер  по  взысканию  дебиторской
</w:t>
      </w:r>
    </w:p>
    <w:p>
      <w:r>
        <w:t xml:space="preserve">задолженности
</w:t>
      </w:r>
    </w:p>
    <w:p>
      <w:r>
        <w:t xml:space="preserve">Составление промежуточного   ликвидационного   баланса  и  его
</w:t>
      </w:r>
    </w:p>
    <w:p>
      <w:r>
        <w:t xml:space="preserve">утверждение
</w:t>
      </w:r>
    </w:p>
    <w:p>
      <w:r>
        <w:t xml:space="preserve">Продажа имущества
</w:t>
      </w:r>
    </w:p>
    <w:p>
      <w:r>
        <w:t xml:space="preserve">Выплата денежных сумм кредиторам
</w:t>
      </w:r>
    </w:p>
    <w:p>
      <w:r>
        <w:t xml:space="preserve">Составление ликвидационного баланса и его утверждение
</w:t>
      </w:r>
    </w:p>
    <w:p>
      <w:r>
        <w:t xml:space="preserve">Получение согласований   внебюджетных    фондов    и    органа
</w:t>
      </w:r>
    </w:p>
    <w:p>
      <w:r>
        <w:t xml:space="preserve">Госкомстата
</w:t>
      </w:r>
    </w:p>
    <w:p>
      <w:r>
        <w:t xml:space="preserve">Получение согласования налоговой инспекции
</w:t>
      </w:r>
    </w:p>
    <w:p>
      <w:r>
        <w:t xml:space="preserve">Передача оставшегося имущества акционерам (участникам)
</w:t>
      </w:r>
    </w:p>
    <w:p>
      <w:r>
        <w:t xml:space="preserve">Закрытие счета в банке и уничтожение печати
</w:t>
      </w:r>
    </w:p>
    <w:p>
      <w:r>
        <w:t xml:space="preserve">Получение согласования Комитета по управлению имуществом
</w:t>
      </w:r>
    </w:p>
    <w:p>
      <w:r>
        <w:t xml:space="preserve">Передача материалов  в  орган,  осуществляющий государственную
</w:t>
      </w:r>
    </w:p>
    <w:p>
      <w:r>
        <w:t xml:space="preserve">регистрацию  юридических  лиц  для   исключения   ликвидированного
</w:t>
      </w:r>
    </w:p>
    <w:p>
      <w:r>
        <w:t xml:space="preserve">предприятия из единого государственного реестра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2023-10-10T09:38:40.562Z</dcterms:created>
  <dcterms:modified xsi:type="dcterms:W3CDTF">2023-10-10T09:38:40.562Z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